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A7" w:rsidRDefault="00A32AA7" w:rsidP="0075341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Нормативные правовые акты, регулирующие предоставление муниципальной услуги </w:t>
      </w:r>
      <w:r w:rsidRPr="001646B4">
        <w:rPr>
          <w:rFonts w:ascii="Times New Roman" w:hAnsi="Times New Roman" w:cs="Times New Roman"/>
          <w:b/>
          <w:sz w:val="28"/>
          <w:szCs w:val="28"/>
        </w:rPr>
        <w:t>«</w:t>
      </w:r>
      <w:r w:rsidRPr="00AA2B0F">
        <w:rPr>
          <w:rFonts w:ascii="Times New Roman" w:hAnsi="Times New Roman"/>
          <w:b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Pr="001646B4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A32AA7" w:rsidRDefault="00A32AA7" w:rsidP="0075341B">
      <w:pPr>
        <w:spacing w:after="0"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32AA7" w:rsidRPr="00134031" w:rsidRDefault="00A32AA7" w:rsidP="00A32A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Конституци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Pr="0013403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// принята всенародным голосованием 12 декабря 1993 года</w:t>
      </w:r>
      <w:r w:rsidRPr="00134031">
        <w:rPr>
          <w:rFonts w:ascii="Times New Roman" w:hAnsi="Times New Roman" w:cs="Times New Roman"/>
          <w:sz w:val="28"/>
          <w:szCs w:val="28"/>
        </w:rPr>
        <w:t xml:space="preserve"> («Российская газета» от 25 декабря 1993 года № 237); </w:t>
      </w:r>
    </w:p>
    <w:p w:rsidR="00A32AA7" w:rsidRPr="002E5A4F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Жилищный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от 29 декабря 2004 года № 188-ФЗ </w:t>
      </w:r>
      <w:r w:rsidRPr="002E5A4F">
        <w:rPr>
          <w:rFonts w:ascii="Times New Roman" w:hAnsi="Times New Roman" w:cs="Times New Roman"/>
          <w:sz w:val="28"/>
          <w:szCs w:val="28"/>
        </w:rPr>
        <w:t>(опубликован в издании «Российская газета» от 12 января 2005 года № 1);</w:t>
      </w:r>
    </w:p>
    <w:p w:rsidR="00A32AA7" w:rsidRPr="002E5A4F" w:rsidRDefault="00A32AA7" w:rsidP="00A32A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29 декабря 2004 года № 189-ФЗ «</w:t>
      </w:r>
      <w:r w:rsidRPr="002E5A4F">
        <w:rPr>
          <w:rFonts w:ascii="Times New Roman" w:hAnsi="Times New Roman" w:cs="Times New Roman"/>
          <w:bCs/>
          <w:sz w:val="28"/>
          <w:szCs w:val="28"/>
        </w:rPr>
        <w:t>О введении в действие Жилищного кодекса Российской Федерации» (</w:t>
      </w:r>
      <w:r w:rsidRPr="002E5A4F">
        <w:rPr>
          <w:rFonts w:ascii="Times New Roman" w:hAnsi="Times New Roman" w:cs="Times New Roman"/>
          <w:iCs/>
          <w:sz w:val="28"/>
          <w:szCs w:val="28"/>
        </w:rPr>
        <w:t>опубликован в изданиях «Собрание законодательства Российской Федерации», 3 января 2005 года, № 1 (часть 1), статья 15, «Российская газета», 12 января 2005 года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iCs/>
          <w:sz w:val="28"/>
          <w:szCs w:val="28"/>
        </w:rPr>
        <w:t>№ 1, «Парламентская газета», 15 января 2005 года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iCs/>
          <w:sz w:val="28"/>
          <w:szCs w:val="28"/>
        </w:rPr>
        <w:t>№ 7-8;</w:t>
      </w:r>
      <w:proofErr w:type="gramEnd"/>
    </w:p>
    <w:p w:rsidR="00A32AA7" w:rsidRPr="002E5A4F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(текст документа опубликован в изданиях 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30 июля 2010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 xml:space="preserve">№ 168; «Собрание законодательства Российской Федерации» от 2 августа 2010 года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E5A4F">
        <w:rPr>
          <w:rFonts w:ascii="Times New Roman" w:hAnsi="Times New Roman" w:cs="Times New Roman"/>
          <w:sz w:val="28"/>
          <w:szCs w:val="28"/>
        </w:rPr>
        <w:t>№ 31, страница 4179);</w:t>
      </w:r>
    </w:p>
    <w:p w:rsidR="00A32AA7" w:rsidRPr="002E5A4F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 (текст документа опубликован в изданиях: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 от 6 октября 2003 года № 40, страница 3822; «Парламентская газета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>т 8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186; «Российская газета»от 8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202);</w:t>
      </w:r>
    </w:p>
    <w:p w:rsidR="00A32AA7" w:rsidRPr="002E5A4F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6 апреля 2011 года № 63-ФЗ «Об электронной подписи»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(текст документа опубликован в «Собрании законодательства Российской Федерации» от 11 апреля 2011 года № 15, статья 2036);</w:t>
      </w:r>
    </w:p>
    <w:p w:rsidR="00A32AA7" w:rsidRPr="002E5A4F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(текст документа опубликован в изданиях: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E5A4F">
        <w:rPr>
          <w:rFonts w:ascii="Times New Roman" w:hAnsi="Times New Roman" w:cs="Times New Roman"/>
          <w:sz w:val="28"/>
          <w:szCs w:val="28"/>
        </w:rPr>
        <w:t>29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165; «Собрание законодательства Российской Федерации» от 31 июля 2006 года № 31 (1 часть), страница 3451; «Парламентская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3 августа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126 – 127);</w:t>
      </w:r>
      <w:proofErr w:type="gramEnd"/>
    </w:p>
    <w:p w:rsidR="00A32AA7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24 ноября 1995 г. № 181-ФЗ «О социальной защите инвалидов в Российской Федерации»// (опубликован в «Российской газете»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2 декабря 1995 года № 234);</w:t>
      </w:r>
    </w:p>
    <w:p w:rsidR="00A32AA7" w:rsidRPr="002E5A4F" w:rsidRDefault="00A32AA7" w:rsidP="00A32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(текст документа опубликован в 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2 июля 2012 года № 148, «Собрание законодательства Российской Федерации» от 2 июля 2012 года № 27, статья 3744);</w:t>
      </w:r>
      <w:proofErr w:type="gramEnd"/>
    </w:p>
    <w:p w:rsidR="00A32AA7" w:rsidRDefault="00A32AA7" w:rsidP="00A32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20 ноября</w:t>
      </w:r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2012 года № 1198</w:t>
      </w:r>
      <w:r w:rsidRPr="002E5A4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информационной системе, обеспечивающей процесс досудебного, (внесудебного) обжалования решений и действий (бездействий) совершенных при предоставлении государственных и муниципальных услуг» </w:t>
      </w:r>
      <w:r w:rsidRPr="002E5A4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Российская газета от 23 ноября 2012 года № 271, Собрание законодательства Российской Федерации от 26 ноября 2012 года № 48, статья 6706</w:t>
      </w:r>
      <w:r w:rsidRPr="002E5A4F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A32AA7" w:rsidRPr="002E5A4F" w:rsidRDefault="00A32AA7" w:rsidP="00A32A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E5A4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26 марта 2016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236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«О требованиях к предоставлению в электронной форме государственных и муниципальных услуг» (текст документа опубликован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«Официальном интернет-портал правовой информации» (</w:t>
      </w:r>
      <w:proofErr w:type="spellStart"/>
      <w:r w:rsidRPr="002E5A4F">
        <w:rPr>
          <w:rFonts w:ascii="Times New Roman" w:hAnsi="Times New Roman" w:cs="Times New Roman"/>
          <w:sz w:val="28"/>
          <w:szCs w:val="28"/>
        </w:rPr>
        <w:t>www.pravo.gov.ru</w:t>
      </w:r>
      <w:proofErr w:type="spellEnd"/>
      <w:r w:rsidRPr="002E5A4F">
        <w:rPr>
          <w:rFonts w:ascii="Times New Roman" w:hAnsi="Times New Roman" w:cs="Times New Roman"/>
          <w:sz w:val="28"/>
          <w:szCs w:val="28"/>
        </w:rPr>
        <w:t>) 5 апреля 2016 года,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 xml:space="preserve">«Российская газета» от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E5A4F">
        <w:rPr>
          <w:rFonts w:ascii="Times New Roman" w:hAnsi="Times New Roman" w:cs="Times New Roman"/>
          <w:sz w:val="28"/>
          <w:szCs w:val="28"/>
        </w:rPr>
        <w:t>8 апреля 2016 года № 75, «Собрание законодательства Российской Федерации» от 11 апреля 2016 года № 15, статья 2084);</w:t>
      </w:r>
      <w:proofErr w:type="gramEnd"/>
    </w:p>
    <w:p w:rsidR="00A32AA7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link"/>
          <w:rFonts w:ascii="Times New Roman" w:hAnsi="Times New Roman"/>
          <w:sz w:val="28"/>
          <w:szCs w:val="28"/>
        </w:rPr>
        <w:t>п</w:t>
      </w:r>
      <w:r w:rsidRPr="002E5A4F">
        <w:rPr>
          <w:rStyle w:val="link"/>
          <w:rFonts w:ascii="Times New Roman" w:hAnsi="Times New Roman"/>
          <w:sz w:val="28"/>
          <w:szCs w:val="28"/>
        </w:rPr>
        <w:t>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(текст документа опубликован в 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 от3 сентября 2012 года № 36, статья 4903;«Российская газета» от 31 августа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200);</w:t>
      </w:r>
      <w:proofErr w:type="gramEnd"/>
    </w:p>
    <w:p w:rsidR="00A32AA7" w:rsidRDefault="00A32AA7" w:rsidP="00A32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CA0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</w:t>
      </w:r>
      <w:r w:rsidRPr="00B73CA0">
        <w:rPr>
          <w:rFonts w:ascii="Times New Roman" w:hAnsi="Times New Roman" w:cs="Times New Roman"/>
          <w:sz w:val="28"/>
          <w:szCs w:val="28"/>
        </w:rPr>
        <w:t>опубликовано Собрание законодательства РФ, 30 мая 2011 года, № 22, ст. 3169;</w:t>
      </w:r>
    </w:p>
    <w:p w:rsidR="00A32AA7" w:rsidRPr="001646B4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Pr="001646B4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от 29 декабря 2009 года № 1890-КЗ           «О порядке признания граждан </w:t>
      </w:r>
      <w:proofErr w:type="gramStart"/>
      <w:r w:rsidRPr="001646B4">
        <w:rPr>
          <w:rFonts w:ascii="Times New Roman" w:eastAsia="Times New Roman" w:hAnsi="Times New Roman" w:cs="Times New Roman"/>
          <w:sz w:val="28"/>
          <w:szCs w:val="28"/>
        </w:rPr>
        <w:t>малоимущими</w:t>
      </w:r>
      <w:proofErr w:type="gramEnd"/>
      <w:r w:rsidRPr="001646B4">
        <w:rPr>
          <w:rFonts w:ascii="Times New Roman" w:eastAsia="Times New Roman" w:hAnsi="Times New Roman" w:cs="Times New Roman"/>
          <w:sz w:val="28"/>
          <w:szCs w:val="28"/>
        </w:rPr>
        <w:t xml:space="preserve"> в целях принятия их на учет в качестве нуждающихся в жилых помещениях» // опубликован в издании «Кубанские новости» от 30 декабря 2009 года № 225;</w:t>
      </w:r>
    </w:p>
    <w:p w:rsidR="00A32AA7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A4F">
        <w:rPr>
          <w:rFonts w:ascii="Times New Roman" w:hAnsi="Times New Roman" w:cs="Times New Roman"/>
          <w:sz w:val="28"/>
          <w:szCs w:val="28"/>
        </w:rPr>
        <w:t>Закон Краснодарского края от 29 декабря 2008 года № 1655-КЗ           «О порядке ведения органами местного самоуправления учета граждан в качестве нуждающихся в жилых помещениях» // (опубликован в издании «Кубанские новости» от 31 декабря 2008 года № 225);</w:t>
      </w:r>
    </w:p>
    <w:p w:rsidR="00A32AA7" w:rsidRPr="001646B4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1646B4">
        <w:rPr>
          <w:rFonts w:ascii="Times New Roman" w:hAnsi="Times New Roman" w:cs="Times New Roman"/>
          <w:sz w:val="28"/>
          <w:szCs w:val="28"/>
        </w:rPr>
        <w:t xml:space="preserve"> Главы администрации Краснодарского края от                17 апреля 2007 года № 335 «Об организации учета в качестве нуждающихся в жилых помещениях малоимущих граждан и </w:t>
      </w:r>
      <w:r>
        <w:rPr>
          <w:rFonts w:ascii="Times New Roman" w:hAnsi="Times New Roman" w:cs="Times New Roman"/>
          <w:sz w:val="28"/>
          <w:szCs w:val="28"/>
        </w:rPr>
        <w:t>граждан отдельных категорий» (</w:t>
      </w:r>
      <w:r w:rsidRPr="001646B4">
        <w:rPr>
          <w:rFonts w:ascii="Times New Roman" w:hAnsi="Times New Roman" w:cs="Times New Roman"/>
          <w:sz w:val="28"/>
          <w:szCs w:val="28"/>
        </w:rPr>
        <w:t>опубликовано в издании «Кубанские новости» от 28 апреля 2007 года № 63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646B4">
        <w:rPr>
          <w:rFonts w:ascii="Times New Roman" w:hAnsi="Times New Roman" w:cs="Times New Roman"/>
          <w:sz w:val="28"/>
          <w:szCs w:val="28"/>
        </w:rPr>
        <w:t>;</w:t>
      </w:r>
    </w:p>
    <w:p w:rsidR="00A32AA7" w:rsidRPr="001646B4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Pr="001646B4">
        <w:rPr>
          <w:rFonts w:ascii="Times New Roman" w:hAnsi="Times New Roman" w:cs="Times New Roman"/>
          <w:sz w:val="28"/>
          <w:szCs w:val="28"/>
        </w:rPr>
        <w:t xml:space="preserve"> департамента жилищно-коммунального хозяйства Краснодарского края от 18 ноября 2015 года № 203 «Об организации учета в качестве нуждающихся в жилых помещениях малоимущих граждан и граждан отдельных категорий»;</w:t>
      </w:r>
    </w:p>
    <w:p w:rsidR="00A32AA7" w:rsidRPr="00B23494" w:rsidRDefault="00A32AA7" w:rsidP="00A32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494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района</w:t>
      </w:r>
      <w:r w:rsidRPr="00B23494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B23494">
        <w:rPr>
          <w:rStyle w:val="a8"/>
          <w:rFonts w:ascii="Times New Roman" w:hAnsi="Times New Roman" w:cs="Times New Roman"/>
          <w:b w:val="0"/>
          <w:sz w:val="28"/>
          <w:szCs w:val="28"/>
        </w:rPr>
        <w:t>от 12 октября 2015 года № 1091 «Об утверждении Порядка разработки и утверждения</w:t>
      </w:r>
      <w:r w:rsidRPr="00B234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494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административных регламентов </w:t>
      </w:r>
      <w:r w:rsidRPr="00B23494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 w:rsidRPr="00B234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286B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Pr="004E286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www.admtemruk.ru</w:t>
        </w:r>
      </w:hyperlink>
      <w:r w:rsidRPr="004E286B">
        <w:rPr>
          <w:rFonts w:ascii="Times New Roman" w:hAnsi="Times New Roman" w:cs="Times New Roman"/>
          <w:sz w:val="28"/>
          <w:szCs w:val="28"/>
        </w:rPr>
        <w:t>),</w:t>
      </w:r>
      <w:r w:rsidRPr="00B23494">
        <w:rPr>
          <w:rFonts w:ascii="Times New Roman" w:hAnsi="Times New Roman" w:cs="Times New Roman"/>
          <w:sz w:val="28"/>
          <w:szCs w:val="28"/>
        </w:rPr>
        <w:t xml:space="preserve"> 12 октября 2015);</w:t>
      </w:r>
    </w:p>
    <w:p w:rsidR="00A32AA7" w:rsidRPr="00B23494" w:rsidRDefault="00A32AA7" w:rsidP="00A32A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349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</w:t>
      </w:r>
      <w:r w:rsidRPr="00B23494">
        <w:rPr>
          <w:rFonts w:ascii="Times New Roman" w:hAnsi="Times New Roman" w:cs="Times New Roman"/>
          <w:bCs/>
          <w:sz w:val="28"/>
          <w:szCs w:val="28"/>
        </w:rPr>
        <w:t xml:space="preserve">14 декабря 2018 года № 1230 </w:t>
      </w:r>
      <w:r w:rsidRPr="00B23494">
        <w:rPr>
          <w:rStyle w:val="a8"/>
          <w:rFonts w:ascii="Times New Roman" w:hAnsi="Times New Roman" w:cs="Times New Roman"/>
          <w:b w:val="0"/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12 октября 2015 года № 1091 «Об утверждении Порядка разработки и утверждения</w:t>
      </w:r>
      <w:r w:rsidRPr="00B234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3494">
        <w:rPr>
          <w:rStyle w:val="a8"/>
          <w:rFonts w:ascii="Times New Roman" w:hAnsi="Times New Roman" w:cs="Times New Roman"/>
          <w:b w:val="0"/>
          <w:sz w:val="28"/>
          <w:szCs w:val="28"/>
        </w:rPr>
        <w:t>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 w:rsidRPr="00B2349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23494">
        <w:rPr>
          <w:rFonts w:ascii="Times New Roman" w:hAnsi="Times New Roman" w:cs="Times New Roman"/>
          <w:sz w:val="28"/>
          <w:szCs w:val="28"/>
        </w:rPr>
        <w:t>www.admtemruk</w:t>
      </w:r>
      <w:proofErr w:type="gramEnd"/>
      <w:r w:rsidRPr="00B2349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B23494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23494">
        <w:rPr>
          <w:rFonts w:ascii="Times New Roman" w:hAnsi="Times New Roman" w:cs="Times New Roman"/>
          <w:sz w:val="28"/>
          <w:szCs w:val="28"/>
        </w:rPr>
        <w:t xml:space="preserve">) , 14 декабря 2018 г.); </w:t>
      </w:r>
      <w:proofErr w:type="gramEnd"/>
    </w:p>
    <w:p w:rsidR="00A32AA7" w:rsidRPr="00B23494" w:rsidRDefault="00A32AA7" w:rsidP="00A32AA7">
      <w:pPr>
        <w:pStyle w:val="a5"/>
        <w:tabs>
          <w:tab w:val="left" w:pos="851"/>
          <w:tab w:val="left" w:pos="1442"/>
        </w:tabs>
        <w:spacing w:after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B23494">
        <w:rPr>
          <w:rFonts w:ascii="Times New Roman" w:hAnsi="Times New Roman"/>
          <w:sz w:val="28"/>
          <w:szCs w:val="28"/>
        </w:rPr>
        <w:t xml:space="preserve">Устав Темрюкского городского поселения Темрюкского района </w:t>
      </w:r>
      <w:r w:rsidRPr="00B23494">
        <w:rPr>
          <w:rFonts w:ascii="Times New Roman" w:hAnsi="Times New Roman"/>
          <w:color w:val="auto"/>
          <w:sz w:val="28"/>
          <w:szCs w:val="28"/>
        </w:rPr>
        <w:t>(опубликован в газете «Тамань» 23 июля 2018 – 29 июля 2018 № 28 (10742));</w:t>
      </w:r>
    </w:p>
    <w:p w:rsidR="00A32AA7" w:rsidRPr="00A32AA7" w:rsidRDefault="00A32AA7" w:rsidP="00A32A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489F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A32AA7">
        <w:rPr>
          <w:rFonts w:ascii="Times New Roman" w:hAnsi="Times New Roman" w:cs="Times New Roman"/>
          <w:sz w:val="28"/>
          <w:szCs w:val="28"/>
        </w:rPr>
        <w:t>«</w:t>
      </w:r>
      <w:r w:rsidRPr="00A32AA7">
        <w:rPr>
          <w:rFonts w:ascii="Times New Roman" w:hAnsi="Times New Roman"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Pr="00A32AA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32A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2AA7" w:rsidRPr="00F9489F" w:rsidRDefault="00A32AA7" w:rsidP="00A32A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2AA7" w:rsidRDefault="00A32AA7" w:rsidP="00753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32AA7" w:rsidSect="00705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341B"/>
    <w:rsid w:val="004E286B"/>
    <w:rsid w:val="00705B05"/>
    <w:rsid w:val="00707CA3"/>
    <w:rsid w:val="0075341B"/>
    <w:rsid w:val="009D08B4"/>
    <w:rsid w:val="00A32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5341B"/>
    <w:rPr>
      <w:b/>
      <w:bCs/>
      <w:color w:val="008000"/>
    </w:rPr>
  </w:style>
  <w:style w:type="paragraph" w:styleId="a4">
    <w:name w:val="No Spacing"/>
    <w:uiPriority w:val="1"/>
    <w:qFormat/>
    <w:rsid w:val="0075341B"/>
    <w:pPr>
      <w:spacing w:after="0" w:line="240" w:lineRule="auto"/>
    </w:pPr>
  </w:style>
  <w:style w:type="paragraph" w:customStyle="1" w:styleId="ConsPlusNormal">
    <w:name w:val="ConsPlusNormal"/>
    <w:rsid w:val="007534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link">
    <w:name w:val="link"/>
    <w:rsid w:val="0075341B"/>
    <w:rPr>
      <w:rFonts w:cs="Times New Roman"/>
      <w:u w:val="none"/>
      <w:effect w:val="none"/>
    </w:rPr>
  </w:style>
  <w:style w:type="paragraph" w:styleId="a5">
    <w:name w:val="Body Text"/>
    <w:basedOn w:val="a"/>
    <w:link w:val="a6"/>
    <w:semiHidden/>
    <w:unhideWhenUsed/>
    <w:rsid w:val="00A32AA7"/>
    <w:pPr>
      <w:widowControl w:val="0"/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A32AA7"/>
    <w:rPr>
      <w:rFonts w:ascii="Arial" w:eastAsia="Times New Roman" w:hAnsi="Arial" w:cs="Times New Roman"/>
      <w:color w:val="000000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A32AA7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A32A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temr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1008</Words>
  <Characters>5751</Characters>
  <Application>Microsoft Office Word</Application>
  <DocSecurity>0</DocSecurity>
  <Lines>47</Lines>
  <Paragraphs>13</Paragraphs>
  <ScaleCrop>false</ScaleCrop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cp:lastPrinted>2018-12-19T07:30:00Z</cp:lastPrinted>
  <dcterms:created xsi:type="dcterms:W3CDTF">2018-11-29T07:15:00Z</dcterms:created>
  <dcterms:modified xsi:type="dcterms:W3CDTF">2018-12-19T07:30:00Z</dcterms:modified>
</cp:coreProperties>
</file>